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 учебному предмету "</w:t>
      </w:r>
      <w:r w:rsidR="00E55D24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 w:rsidRPr="000F06EE">
        <w:rPr>
          <w:rFonts w:ascii="Times New Roman" w:hAnsi="Times New Roman" w:cs="Times New Roman"/>
          <w:sz w:val="24"/>
          <w:szCs w:val="24"/>
        </w:rPr>
        <w:t>" (предметная область "</w:t>
      </w:r>
      <w:r w:rsidR="00E55D24" w:rsidRPr="00E55D24">
        <w:rPr>
          <w:rFonts w:ascii="Times New Roman" w:hAnsi="Times New Roman" w:cs="Times New Roman"/>
          <w:sz w:val="24"/>
          <w:szCs w:val="24"/>
        </w:rPr>
        <w:t xml:space="preserve"> </w:t>
      </w:r>
      <w:r w:rsidR="00E55D24" w:rsidRPr="00CF4972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="00E55D24" w:rsidRPr="000F06EE">
        <w:rPr>
          <w:rFonts w:ascii="Times New Roman" w:hAnsi="Times New Roman" w:cs="Times New Roman"/>
          <w:sz w:val="24"/>
          <w:szCs w:val="24"/>
        </w:rPr>
        <w:t xml:space="preserve"> </w:t>
      </w:r>
      <w:r w:rsidRPr="000F06EE">
        <w:rPr>
          <w:rFonts w:ascii="Times New Roman" w:hAnsi="Times New Roman" w:cs="Times New Roman"/>
          <w:sz w:val="24"/>
          <w:szCs w:val="24"/>
        </w:rPr>
        <w:t xml:space="preserve">")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E55D24" w:rsidRPr="009F0F04" w:rsidRDefault="00E55D24" w:rsidP="00E55D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F04">
        <w:rPr>
          <w:rFonts w:ascii="Times New Roman" w:hAnsi="Times New Roman" w:cs="Times New Roman"/>
          <w:sz w:val="24"/>
          <w:szCs w:val="24"/>
        </w:rPr>
        <w:t>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учебного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55D24" w:rsidRPr="009F0F04" w:rsidRDefault="00E55D24" w:rsidP="00E55D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F04">
        <w:rPr>
          <w:rFonts w:ascii="Times New Roman" w:hAnsi="Times New Roman" w:cs="Times New Roman"/>
          <w:sz w:val="24"/>
          <w:szCs w:val="24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9F0F04">
        <w:rPr>
          <w:rFonts w:ascii="Times New Roman" w:hAnsi="Times New Roman" w:cs="Times New Roman"/>
          <w:sz w:val="24"/>
          <w:szCs w:val="24"/>
        </w:rPr>
        <w:t xml:space="preserve">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</w:t>
      </w:r>
      <w:proofErr w:type="gramStart"/>
      <w:r w:rsidRPr="009F0F04">
        <w:rPr>
          <w:rFonts w:ascii="Times New Roman" w:hAnsi="Times New Roman" w:cs="Times New Roman"/>
          <w:sz w:val="24"/>
          <w:szCs w:val="24"/>
        </w:rPr>
        <w:t>в различного рода</w:t>
      </w:r>
      <w:proofErr w:type="gramEnd"/>
      <w:r w:rsidRPr="009F0F04">
        <w:rPr>
          <w:rFonts w:ascii="Times New Roman" w:hAnsi="Times New Roman" w:cs="Times New Roman"/>
          <w:sz w:val="24"/>
          <w:szCs w:val="24"/>
        </w:rPr>
        <w:t xml:space="preserve"> измерениях, длительности безотказной работы технических устройств, характеристик массовых явлений и процессов в обществе.</w:t>
      </w:r>
    </w:p>
    <w:p w:rsidR="00E55D24" w:rsidRPr="009F0F04" w:rsidRDefault="00E55D24" w:rsidP="00E5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F04">
        <w:rPr>
          <w:rFonts w:ascii="Times New Roman" w:hAnsi="Times New Roman" w:cs="Times New Roman"/>
          <w:sz w:val="24"/>
          <w:szCs w:val="24"/>
        </w:rPr>
        <w:tab/>
        <w:t>В соответствии с указанными целями в структуре учебного курса «Вероятность и статистика» для уровня среднего общего образования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55D24" w:rsidRPr="009F0F04" w:rsidRDefault="00E55D24" w:rsidP="00E5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F04">
        <w:rPr>
          <w:rFonts w:ascii="Times New Roman" w:hAnsi="Times New Roman" w:cs="Times New Roman"/>
          <w:sz w:val="24"/>
          <w:szCs w:val="24"/>
        </w:rPr>
        <w:tab/>
        <w:t>Важную часть учебного курса занимает изучение геометрического и биномиального распределений и знакомство с их непрерывными аналогами - показательным и нормальным распределениями.</w:t>
      </w:r>
    </w:p>
    <w:p w:rsidR="00E55D24" w:rsidRPr="009F0F04" w:rsidRDefault="00E55D24" w:rsidP="00E5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F04">
        <w:rPr>
          <w:rFonts w:ascii="Times New Roman" w:hAnsi="Times New Roman" w:cs="Times New Roman"/>
          <w:sz w:val="24"/>
          <w:szCs w:val="24"/>
        </w:rPr>
        <w:tab/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-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</w:t>
      </w:r>
    </w:p>
    <w:p w:rsidR="00E55D24" w:rsidRPr="009F0F04" w:rsidRDefault="00E55D24" w:rsidP="00E5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F04">
        <w:rPr>
          <w:rFonts w:ascii="Times New Roman" w:hAnsi="Times New Roman" w:cs="Times New Roman"/>
          <w:sz w:val="24"/>
          <w:szCs w:val="24"/>
        </w:rPr>
        <w:tab/>
        <w:t>Темы, связанные с непрерывными случайными величинами,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</w:t>
      </w:r>
    </w:p>
    <w:p w:rsidR="00E55D24" w:rsidRPr="009F0F04" w:rsidRDefault="00E55D24" w:rsidP="00E5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Общее число часов</w:t>
      </w:r>
      <w:bookmarkStart w:id="0" w:name="_GoBack"/>
      <w:bookmarkEnd w:id="0"/>
      <w:r w:rsidRPr="009F0F04">
        <w:rPr>
          <w:rFonts w:ascii="Times New Roman" w:hAnsi="Times New Roman" w:cs="Times New Roman"/>
          <w:sz w:val="24"/>
          <w:szCs w:val="24"/>
        </w:rPr>
        <w:t xml:space="preserve"> для изучения учебного курса «Вероятность и статистика» - 68 часов: в 10 классе - 34 часа (1 час в неделю), в 11 классе - 34 часа (1 час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E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E212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2023-10-19T20:08:00Z</dcterms:modified>
</cp:coreProperties>
</file>